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47" w:rsidRPr="00DA5521" w:rsidRDefault="00D41847" w:rsidP="00BF45A3">
      <w:pPr>
        <w:jc w:val="center"/>
        <w:rPr>
          <w:b/>
          <w:sz w:val="24"/>
          <w:szCs w:val="24"/>
        </w:rPr>
      </w:pPr>
      <w:r w:rsidRPr="00DA5521">
        <w:rPr>
          <w:b/>
          <w:sz w:val="24"/>
          <w:szCs w:val="24"/>
        </w:rPr>
        <w:t>АДМИНИСТРАЦИЯ       ЛЕСНО</w:t>
      </w:r>
      <w:r w:rsidR="00DA5521" w:rsidRPr="00DA5521">
        <w:rPr>
          <w:b/>
          <w:sz w:val="24"/>
          <w:szCs w:val="24"/>
        </w:rPr>
        <w:t xml:space="preserve">ГО         СЕЛЬСКОГО          </w:t>
      </w:r>
      <w:r w:rsidRPr="00DA5521">
        <w:rPr>
          <w:b/>
          <w:sz w:val="24"/>
          <w:szCs w:val="24"/>
        </w:rPr>
        <w:t>ПОСЕЛЕНИЯ</w:t>
      </w:r>
    </w:p>
    <w:p w:rsidR="00D41847" w:rsidRPr="00DA5521" w:rsidRDefault="00D41847" w:rsidP="00BF45A3">
      <w:pPr>
        <w:jc w:val="center"/>
        <w:rPr>
          <w:b/>
          <w:sz w:val="24"/>
          <w:szCs w:val="24"/>
        </w:rPr>
      </w:pPr>
      <w:r w:rsidRPr="00DA5521">
        <w:rPr>
          <w:b/>
          <w:sz w:val="24"/>
          <w:szCs w:val="24"/>
        </w:rPr>
        <w:t>ИСИЛЬКУЛЬСКОГО МУНИЦИПАЛЬНОГО РАЙОНА ОМСКОЙ ОБЛАСТИ</w:t>
      </w:r>
    </w:p>
    <w:p w:rsidR="00D41847" w:rsidRPr="00DA5521" w:rsidRDefault="00D41847" w:rsidP="00BF45A3">
      <w:pPr>
        <w:tabs>
          <w:tab w:val="left" w:pos="1080"/>
        </w:tabs>
        <w:jc w:val="center"/>
        <w:rPr>
          <w:b/>
          <w:szCs w:val="24"/>
        </w:rPr>
      </w:pPr>
    </w:p>
    <w:p w:rsidR="00D41847" w:rsidRPr="00DA5521" w:rsidRDefault="00D41847" w:rsidP="00BF45A3">
      <w:pPr>
        <w:jc w:val="center"/>
        <w:rPr>
          <w:b/>
          <w:szCs w:val="24"/>
        </w:rPr>
      </w:pPr>
    </w:p>
    <w:p w:rsidR="00D41847" w:rsidRPr="00DA5521" w:rsidRDefault="00D41847" w:rsidP="00BF45A3">
      <w:pPr>
        <w:jc w:val="center"/>
        <w:rPr>
          <w:b/>
          <w:szCs w:val="24"/>
        </w:rPr>
      </w:pPr>
      <w:r w:rsidRPr="00DA5521">
        <w:rPr>
          <w:b/>
          <w:szCs w:val="24"/>
        </w:rPr>
        <w:t>ПОСТАНОВЛЕНИЕ</w:t>
      </w:r>
    </w:p>
    <w:p w:rsidR="00AF5684" w:rsidRPr="00DA5521" w:rsidRDefault="00AF5684" w:rsidP="00AF5684">
      <w:pPr>
        <w:rPr>
          <w:b/>
          <w:szCs w:val="24"/>
        </w:rPr>
      </w:pPr>
    </w:p>
    <w:p w:rsidR="00D41847" w:rsidRPr="00DA5521" w:rsidRDefault="004D4C43" w:rsidP="00AF5684">
      <w:pPr>
        <w:rPr>
          <w:szCs w:val="24"/>
        </w:rPr>
      </w:pPr>
      <w:r w:rsidRPr="00DA5521">
        <w:rPr>
          <w:szCs w:val="24"/>
        </w:rPr>
        <w:t>О</w:t>
      </w:r>
      <w:r w:rsidR="00D41847" w:rsidRPr="00DA5521">
        <w:rPr>
          <w:szCs w:val="24"/>
        </w:rPr>
        <w:t>т</w:t>
      </w:r>
      <w:r>
        <w:rPr>
          <w:szCs w:val="24"/>
        </w:rPr>
        <w:t xml:space="preserve"> </w:t>
      </w:r>
      <w:r w:rsidR="00D41847" w:rsidRPr="00DA5521">
        <w:rPr>
          <w:szCs w:val="24"/>
        </w:rPr>
        <w:t xml:space="preserve"> </w:t>
      </w:r>
      <w:r w:rsidR="002D22D3">
        <w:rPr>
          <w:szCs w:val="24"/>
        </w:rPr>
        <w:t>14.12</w:t>
      </w:r>
      <w:r w:rsidR="00D74344">
        <w:rPr>
          <w:szCs w:val="24"/>
        </w:rPr>
        <w:t>.2020</w:t>
      </w:r>
      <w:r w:rsidR="00D41847" w:rsidRPr="00DA5521">
        <w:rPr>
          <w:szCs w:val="24"/>
        </w:rPr>
        <w:t xml:space="preserve"> г.                                               </w:t>
      </w:r>
      <w:r w:rsidR="005747F9" w:rsidRPr="00DA5521">
        <w:rPr>
          <w:szCs w:val="24"/>
        </w:rPr>
        <w:t xml:space="preserve">                      </w:t>
      </w:r>
      <w:r w:rsidR="00B13B74" w:rsidRPr="00DA5521">
        <w:rPr>
          <w:szCs w:val="24"/>
        </w:rPr>
        <w:t xml:space="preserve">                 </w:t>
      </w:r>
      <w:r w:rsidR="00D41847" w:rsidRPr="00DA5521">
        <w:rPr>
          <w:szCs w:val="24"/>
        </w:rPr>
        <w:t xml:space="preserve"> </w:t>
      </w:r>
      <w:r w:rsidR="002D22D3">
        <w:rPr>
          <w:szCs w:val="24"/>
        </w:rPr>
        <w:t xml:space="preserve">  </w:t>
      </w:r>
      <w:r w:rsidR="00DB058D">
        <w:rPr>
          <w:szCs w:val="24"/>
        </w:rPr>
        <w:t xml:space="preserve">  </w:t>
      </w:r>
      <w:r w:rsidR="00D41847" w:rsidRPr="00DA5521">
        <w:rPr>
          <w:szCs w:val="24"/>
        </w:rPr>
        <w:t xml:space="preserve"> №</w:t>
      </w:r>
      <w:r w:rsidR="00B13B74" w:rsidRPr="00DA5521">
        <w:rPr>
          <w:szCs w:val="24"/>
        </w:rPr>
        <w:t xml:space="preserve"> </w:t>
      </w:r>
      <w:r w:rsidR="00012635">
        <w:rPr>
          <w:szCs w:val="24"/>
        </w:rPr>
        <w:t xml:space="preserve"> </w:t>
      </w:r>
      <w:r w:rsidR="00D74344">
        <w:rPr>
          <w:szCs w:val="24"/>
        </w:rPr>
        <w:t xml:space="preserve"> </w:t>
      </w:r>
      <w:r w:rsidR="002D22D3">
        <w:rPr>
          <w:szCs w:val="24"/>
        </w:rPr>
        <w:t>115</w:t>
      </w:r>
    </w:p>
    <w:p w:rsidR="00D41847" w:rsidRPr="00DA5521" w:rsidRDefault="00AF5684" w:rsidP="00D41847">
      <w:pPr>
        <w:jc w:val="both"/>
        <w:rPr>
          <w:szCs w:val="24"/>
        </w:rPr>
      </w:pPr>
      <w:r w:rsidRPr="00DA5521">
        <w:rPr>
          <w:szCs w:val="24"/>
        </w:rPr>
        <w:t xml:space="preserve">  </w:t>
      </w:r>
      <w:r w:rsidR="00D41847" w:rsidRPr="00DA5521">
        <w:rPr>
          <w:szCs w:val="24"/>
        </w:rPr>
        <w:t xml:space="preserve"> </w:t>
      </w:r>
      <w:r w:rsidR="00D41847" w:rsidRPr="00DB7716">
        <w:rPr>
          <w:sz w:val="22"/>
          <w:szCs w:val="24"/>
        </w:rPr>
        <w:t>п</w:t>
      </w:r>
      <w:proofErr w:type="gramStart"/>
      <w:r w:rsidR="00D41847" w:rsidRPr="00DB7716">
        <w:rPr>
          <w:sz w:val="22"/>
          <w:szCs w:val="24"/>
        </w:rPr>
        <w:t>.Л</w:t>
      </w:r>
      <w:proofErr w:type="gramEnd"/>
      <w:r w:rsidR="00D41847" w:rsidRPr="00DB7716">
        <w:rPr>
          <w:sz w:val="22"/>
          <w:szCs w:val="24"/>
        </w:rPr>
        <w:t>есной</w:t>
      </w:r>
    </w:p>
    <w:p w:rsidR="00D41847" w:rsidRPr="00DA5521" w:rsidRDefault="00D41847" w:rsidP="00AF5684">
      <w:pPr>
        <w:pStyle w:val="ConsPlusTitle"/>
        <w:rPr>
          <w:rFonts w:ascii="Times New Roman" w:hAnsi="Times New Roman" w:cs="Times New Roman"/>
          <w:b w:val="0"/>
          <w:sz w:val="28"/>
          <w:szCs w:val="24"/>
        </w:rPr>
      </w:pPr>
    </w:p>
    <w:p w:rsidR="00DB7716" w:rsidRDefault="00DB7716" w:rsidP="008360C9">
      <w:pPr>
        <w:pStyle w:val="ConsPlusNormal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внесении изменении в постановление</w:t>
      </w:r>
    </w:p>
    <w:p w:rsidR="008360C9" w:rsidRDefault="00DB7716" w:rsidP="008360C9">
      <w:pPr>
        <w:autoSpaceDE w:val="0"/>
        <w:autoSpaceDN w:val="0"/>
        <w:adjustRightInd w:val="0"/>
        <w:ind w:firstLine="709"/>
        <w:jc w:val="center"/>
        <w:rPr>
          <w:szCs w:val="24"/>
        </w:rPr>
      </w:pPr>
      <w:r>
        <w:t>Администрации Лесного сельского  поселения  от</w:t>
      </w:r>
      <w:r w:rsidRPr="00DA5521">
        <w:rPr>
          <w:szCs w:val="24"/>
        </w:rPr>
        <w:t xml:space="preserve"> </w:t>
      </w:r>
      <w:r>
        <w:rPr>
          <w:szCs w:val="24"/>
        </w:rPr>
        <w:t>25.01.2016г. № 5</w:t>
      </w:r>
    </w:p>
    <w:p w:rsidR="00D41847" w:rsidRPr="00DA5521" w:rsidRDefault="00DB7716" w:rsidP="008360C9">
      <w:pPr>
        <w:autoSpaceDE w:val="0"/>
        <w:autoSpaceDN w:val="0"/>
        <w:adjustRightInd w:val="0"/>
        <w:ind w:firstLine="709"/>
        <w:jc w:val="center"/>
        <w:rPr>
          <w:szCs w:val="24"/>
        </w:rPr>
      </w:pPr>
      <w:r>
        <w:rPr>
          <w:szCs w:val="24"/>
        </w:rPr>
        <w:t>«</w:t>
      </w:r>
      <w:r>
        <w:t>Об утверждении Административного регламента предоставления муниципальной услуги «Присвоение (изменение), аннулирование адреса объекту недвижимости»</w:t>
      </w:r>
    </w:p>
    <w:p w:rsidR="00D41847" w:rsidRPr="00DA5521" w:rsidRDefault="00D41847" w:rsidP="008360C9">
      <w:pPr>
        <w:autoSpaceDE w:val="0"/>
        <w:autoSpaceDN w:val="0"/>
        <w:adjustRightInd w:val="0"/>
        <w:jc w:val="center"/>
        <w:rPr>
          <w:bCs/>
          <w:szCs w:val="24"/>
          <w:lang w:eastAsia="ru-RU"/>
        </w:rPr>
      </w:pPr>
    </w:p>
    <w:p w:rsidR="00026216" w:rsidRPr="00593635" w:rsidRDefault="00D41847" w:rsidP="005366FE">
      <w:pPr>
        <w:autoSpaceDE w:val="0"/>
        <w:autoSpaceDN w:val="0"/>
        <w:adjustRightInd w:val="0"/>
        <w:ind w:firstLine="540"/>
        <w:jc w:val="both"/>
        <w:rPr>
          <w:szCs w:val="24"/>
        </w:rPr>
      </w:pPr>
      <w:proofErr w:type="gramStart"/>
      <w:r w:rsidRPr="00DA5521">
        <w:rPr>
          <w:szCs w:val="24"/>
          <w:lang w:eastAsia="ru-RU"/>
        </w:rPr>
        <w:t>В соответствии с Федеральным законом</w:t>
      </w:r>
      <w:r w:rsidR="004D4C43" w:rsidRPr="004D4C43">
        <w:rPr>
          <w:szCs w:val="24"/>
        </w:rPr>
        <w:t xml:space="preserve"> </w:t>
      </w:r>
      <w:r w:rsidR="004D4C43" w:rsidRPr="00DA5521">
        <w:rPr>
          <w:szCs w:val="24"/>
        </w:rPr>
        <w:t xml:space="preserve">от 06.10.2003 г. </w:t>
      </w:r>
      <w:r w:rsidR="004D4C43" w:rsidRPr="00DA5521">
        <w:rPr>
          <w:szCs w:val="24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Pr="00DA5521">
        <w:rPr>
          <w:szCs w:val="24"/>
          <w:lang w:eastAsia="ru-RU"/>
        </w:rPr>
        <w:t>,</w:t>
      </w:r>
      <w:r w:rsidR="004D4C43">
        <w:rPr>
          <w:szCs w:val="24"/>
          <w:lang w:eastAsia="ru-RU"/>
        </w:rPr>
        <w:t xml:space="preserve"> Постановлением Правительства Российской Федерации от 21.12.2018№1622 « О внесении изменений  и признании утратившими силу некоторых актов Правительства Российской Федерации»</w:t>
      </w:r>
      <w:r w:rsidR="00012635">
        <w:rPr>
          <w:szCs w:val="24"/>
          <w:lang w:eastAsia="ru-RU"/>
        </w:rPr>
        <w:t xml:space="preserve">, </w:t>
      </w:r>
      <w:r w:rsidR="004D4C43">
        <w:rPr>
          <w:szCs w:val="24"/>
          <w:lang w:eastAsia="ru-RU"/>
        </w:rPr>
        <w:t xml:space="preserve">руководствуясь </w:t>
      </w:r>
      <w:r w:rsidRPr="00DA5521">
        <w:rPr>
          <w:szCs w:val="24"/>
          <w:lang w:eastAsia="ru-RU"/>
        </w:rPr>
        <w:t xml:space="preserve">Уставом </w:t>
      </w:r>
      <w:r w:rsidR="00417549" w:rsidRPr="00DA5521">
        <w:rPr>
          <w:szCs w:val="24"/>
        </w:rPr>
        <w:t xml:space="preserve">Лесного </w:t>
      </w:r>
      <w:r w:rsidRPr="00DA5521">
        <w:rPr>
          <w:szCs w:val="24"/>
        </w:rPr>
        <w:t>сельского поселения</w:t>
      </w:r>
      <w:r w:rsidR="004D4C43" w:rsidRPr="004D4C43">
        <w:rPr>
          <w:szCs w:val="24"/>
        </w:rPr>
        <w:t xml:space="preserve"> </w:t>
      </w:r>
      <w:r w:rsidR="004D4C43" w:rsidRPr="00DA5521">
        <w:rPr>
          <w:szCs w:val="24"/>
        </w:rPr>
        <w:t>Исилькульского муниципального района Омской области</w:t>
      </w:r>
      <w:r w:rsidRPr="00DA5521">
        <w:rPr>
          <w:szCs w:val="24"/>
          <w:lang w:eastAsia="ru-RU"/>
        </w:rPr>
        <w:t xml:space="preserve">, </w:t>
      </w:r>
      <w:r w:rsidR="00417549" w:rsidRPr="00DA5521">
        <w:rPr>
          <w:szCs w:val="24"/>
        </w:rPr>
        <w:t>Администрация Лесного сельского поселения Исилькульского муниципального района Омской области ПОСТАНОВЛЯЕТ:</w:t>
      </w:r>
      <w:proofErr w:type="gramEnd"/>
    </w:p>
    <w:p w:rsidR="00193E1D" w:rsidRPr="00193E1D" w:rsidRDefault="00391DFC" w:rsidP="00193E1D">
      <w:pPr>
        <w:jc w:val="both"/>
        <w:rPr>
          <w:szCs w:val="24"/>
        </w:rPr>
      </w:pPr>
      <w:r w:rsidRPr="00593635">
        <w:rPr>
          <w:szCs w:val="24"/>
        </w:rPr>
        <w:tab/>
        <w:t>1.</w:t>
      </w:r>
      <w:r w:rsidRPr="00593635">
        <w:rPr>
          <w:szCs w:val="24"/>
          <w:lang w:eastAsia="ru-RU"/>
        </w:rPr>
        <w:t xml:space="preserve"> </w:t>
      </w:r>
      <w:r w:rsidR="00193E1D" w:rsidRPr="003A212D">
        <w:rPr>
          <w:szCs w:val="28"/>
        </w:rPr>
        <w:t xml:space="preserve">Внести </w:t>
      </w:r>
      <w:r w:rsidR="00193E1D">
        <w:rPr>
          <w:szCs w:val="28"/>
        </w:rPr>
        <w:t xml:space="preserve">следующие изменения </w:t>
      </w:r>
      <w:r w:rsidR="00193E1D" w:rsidRPr="003A212D">
        <w:rPr>
          <w:szCs w:val="28"/>
        </w:rPr>
        <w:t>в</w:t>
      </w:r>
      <w:r w:rsidR="00193E1D">
        <w:rPr>
          <w:szCs w:val="28"/>
        </w:rPr>
        <w:t xml:space="preserve"> приложение к </w:t>
      </w:r>
      <w:r w:rsidR="00193E1D" w:rsidRPr="003A212D">
        <w:rPr>
          <w:szCs w:val="28"/>
        </w:rPr>
        <w:t xml:space="preserve"> </w:t>
      </w:r>
      <w:r w:rsidR="00193E1D" w:rsidRPr="003A212D">
        <w:rPr>
          <w:color w:val="000000"/>
          <w:szCs w:val="28"/>
        </w:rPr>
        <w:t>постановлени</w:t>
      </w:r>
      <w:r w:rsidR="00193E1D">
        <w:rPr>
          <w:color w:val="000000"/>
          <w:szCs w:val="28"/>
        </w:rPr>
        <w:t>ю</w:t>
      </w:r>
      <w:r w:rsidR="00193E1D" w:rsidRPr="003A212D">
        <w:rPr>
          <w:color w:val="000000"/>
          <w:szCs w:val="28"/>
        </w:rPr>
        <w:t xml:space="preserve"> Администрации Лесного сельского поселения от 25.01.2016г.  № 5 «</w:t>
      </w:r>
      <w:r w:rsidR="00193E1D" w:rsidRPr="003A212D">
        <w:rPr>
          <w:szCs w:val="28"/>
        </w:rPr>
        <w:t>Об утверждении Административного регламента предоставления муниципальной услуги «Присвоение (изменение), аннулирование адреса объекту недвижимости»:</w:t>
      </w:r>
    </w:p>
    <w:p w:rsidR="00193E1D" w:rsidRDefault="00193E1D" w:rsidP="00193E1D">
      <w:pPr>
        <w:ind w:firstLine="708"/>
        <w:jc w:val="both"/>
      </w:pPr>
      <w:r>
        <w:t xml:space="preserve"> 1.1. Подраздел 1 раздела I Административного регламента изложить в следующей редакции: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«1. Административный регламент предоставления муниципальной услуги "Присвоение (изменение), аннулирование адреса объекту недвижимости» (далее – Административный регламент, муниципальная услуга) разработан в целях повышения качества и доступности предоставления муниципальной услуги по присвоению (изменению), аннулированию адреса объекта недвижимости, создания благоприятных условий для получателей муниципальной услуги.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1.2. Объектами адресации являются: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а) здание (строение, за исключением некапитального строения), в том числе, строительство которого не завершено, в случаях: </w:t>
      </w:r>
    </w:p>
    <w:p w:rsidR="00193E1D" w:rsidRPr="00193E1D" w:rsidRDefault="00193E1D" w:rsidP="00193E1D">
      <w:pPr>
        <w:ind w:firstLine="708"/>
        <w:jc w:val="both"/>
      </w:pPr>
      <w:proofErr w:type="gramStart"/>
      <w:r w:rsidRPr="00193E1D">
        <w:t xml:space="preserve">- выдачи (получения) разрешения на строительство или направления уведомления о соответствии выдачи (получения)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</w:t>
      </w:r>
      <w:r>
        <w:t xml:space="preserve"> </w:t>
      </w:r>
      <w:r w:rsidRPr="00193E1D">
        <w:t xml:space="preserve">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 </w:t>
      </w:r>
      <w:proofErr w:type="gramEnd"/>
    </w:p>
    <w:p w:rsidR="00193E1D" w:rsidRPr="00193E1D" w:rsidRDefault="00193E1D" w:rsidP="00193E1D">
      <w:pPr>
        <w:ind w:firstLine="708"/>
        <w:jc w:val="both"/>
      </w:pPr>
      <w:proofErr w:type="gramStart"/>
      <w:r w:rsidRPr="00193E1D">
        <w:lastRenderedPageBreak/>
        <w:t>- выполнения в отношении объекта недвижимости в соответствии с требованиями, установленными Федеральным законом «О кадастровой деятельности»,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объекте недвижимости, при его постановке на государственный кадастровый учет (в случае если в соответствии с Градостроительным кодексом Российской Федерации для строительства или реконструкции объекта недвижимости получение разрешения на</w:t>
      </w:r>
      <w:proofErr w:type="gramEnd"/>
      <w:r w:rsidRPr="00193E1D">
        <w:t xml:space="preserve"> строительство не требуется);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б) сооружение (за исключением некапитального сооружения и линейного объекта), в том числе, строительство которого не завершено;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в) земельный участок (за исключением земельного участка, не относящегося к землям населенных пунктов и не предназначенного для размещения на них объектов капитального строительства) в т.ч. в случаях: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- подготовки документации по планировке территории в </w:t>
      </w:r>
      <w:proofErr w:type="gramStart"/>
      <w:r w:rsidRPr="00193E1D">
        <w:t>отношении</w:t>
      </w:r>
      <w:proofErr w:type="gramEnd"/>
      <w:r w:rsidRPr="00193E1D">
        <w:t xml:space="preserve"> застроенной и подлежащей застройке территории в соответствии с Градостроительным кодексом Российской Федерации; </w:t>
      </w:r>
    </w:p>
    <w:p w:rsidR="00193E1D" w:rsidRPr="00193E1D" w:rsidRDefault="00193E1D" w:rsidP="00193E1D">
      <w:pPr>
        <w:ind w:firstLine="708"/>
        <w:jc w:val="both"/>
      </w:pPr>
      <w:proofErr w:type="gramStart"/>
      <w:r w:rsidRPr="00193E1D">
        <w:t xml:space="preserve">- выполнения в отношении земельного участка в соответствии с требованиями, установленными Федеральным законом «О кадастровой деятельности»,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 </w:t>
      </w:r>
      <w:proofErr w:type="gramEnd"/>
    </w:p>
    <w:p w:rsidR="00193E1D" w:rsidRPr="00193E1D" w:rsidRDefault="00193E1D" w:rsidP="00193E1D">
      <w:pPr>
        <w:ind w:firstLine="708"/>
        <w:jc w:val="both"/>
      </w:pPr>
      <w:r w:rsidRPr="00193E1D">
        <w:t xml:space="preserve">г) помещение, являющееся частью объекта капитального строительства, что касается помещений, то в случаях: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- 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 </w:t>
      </w:r>
    </w:p>
    <w:p w:rsidR="00193E1D" w:rsidRPr="00193E1D" w:rsidRDefault="00193E1D" w:rsidP="00193E1D">
      <w:pPr>
        <w:ind w:firstLine="708"/>
        <w:jc w:val="both"/>
      </w:pPr>
      <w:r w:rsidRPr="00193E1D">
        <w:t>- подготовки и оформления в отношении помещения, являющегося объектом недвижимости, в том числе образуемого в результате преобразования другого помещ</w:t>
      </w:r>
      <w:r>
        <w:t xml:space="preserve">ения (помещений) и (или) </w:t>
      </w:r>
      <w:proofErr w:type="spellStart"/>
      <w:r>
        <w:t>машиноместа</w:t>
      </w:r>
      <w:proofErr w:type="spellEnd"/>
      <w:r>
        <w:t xml:space="preserve"> (</w:t>
      </w:r>
      <w:proofErr w:type="spellStart"/>
      <w:r>
        <w:t>машино</w:t>
      </w:r>
      <w:r w:rsidRPr="00193E1D">
        <w:t>мест</w:t>
      </w:r>
      <w:proofErr w:type="spellEnd"/>
      <w:r w:rsidRPr="00193E1D">
        <w:t xml:space="preserve">), документов, содержащих необходимые для осуществления государственного кадастрового учета сведения о таком помещении; </w:t>
      </w:r>
    </w:p>
    <w:p w:rsidR="00193E1D" w:rsidRPr="00193E1D" w:rsidRDefault="00193E1D" w:rsidP="00193E1D">
      <w:pPr>
        <w:ind w:firstLine="708"/>
        <w:jc w:val="both"/>
      </w:pPr>
      <w:proofErr w:type="spellStart"/>
      <w:r>
        <w:t>д</w:t>
      </w:r>
      <w:proofErr w:type="spellEnd"/>
      <w:r>
        <w:t xml:space="preserve">) </w:t>
      </w:r>
      <w:proofErr w:type="spellStart"/>
      <w:r>
        <w:t>машиноместо</w:t>
      </w:r>
      <w:proofErr w:type="spellEnd"/>
      <w:r>
        <w:t xml:space="preserve"> (за исключением </w:t>
      </w:r>
      <w:proofErr w:type="spellStart"/>
      <w:r>
        <w:t>машино</w:t>
      </w:r>
      <w:r w:rsidRPr="00193E1D">
        <w:t>места</w:t>
      </w:r>
      <w:proofErr w:type="spellEnd"/>
      <w:r w:rsidRPr="00193E1D">
        <w:t xml:space="preserve">, являющегося частью некапитального здания или сооружения, в т.ч. в случае: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- подготовки </w:t>
      </w:r>
      <w:r>
        <w:t xml:space="preserve">и оформления в отношении </w:t>
      </w:r>
      <w:proofErr w:type="spellStart"/>
      <w:r>
        <w:t>машино</w:t>
      </w:r>
      <w:r w:rsidRPr="00193E1D">
        <w:t>места</w:t>
      </w:r>
      <w:proofErr w:type="spellEnd"/>
      <w:r w:rsidRPr="00193E1D">
        <w:t>, являющегося объектом недвижимости, в том числе образуемого в результате преобразования другого помещ</w:t>
      </w:r>
      <w:r>
        <w:t xml:space="preserve">ения (помещений) и (или) </w:t>
      </w:r>
      <w:proofErr w:type="spellStart"/>
      <w:r>
        <w:t>машиноместа</w:t>
      </w:r>
      <w:proofErr w:type="spellEnd"/>
      <w:r>
        <w:t xml:space="preserve"> (</w:t>
      </w:r>
      <w:proofErr w:type="spellStart"/>
      <w:r>
        <w:t>машино</w:t>
      </w:r>
      <w:r w:rsidRPr="00193E1D">
        <w:t>мест</w:t>
      </w:r>
      <w:proofErr w:type="spellEnd"/>
      <w:r w:rsidRPr="00193E1D">
        <w:t>), документов, содержащих необходимые для осуществления государственного кадастровог</w:t>
      </w:r>
      <w:r>
        <w:t xml:space="preserve">о учета сведения о таком </w:t>
      </w:r>
      <w:proofErr w:type="spellStart"/>
      <w:r>
        <w:t>машино</w:t>
      </w:r>
      <w:r w:rsidRPr="00193E1D">
        <w:t>месте</w:t>
      </w:r>
      <w:proofErr w:type="spellEnd"/>
      <w:r w:rsidRPr="00193E1D">
        <w:t xml:space="preserve">. </w:t>
      </w:r>
    </w:p>
    <w:p w:rsidR="00193E1D" w:rsidRPr="00193E1D" w:rsidRDefault="00193E1D" w:rsidP="00193E1D">
      <w:pPr>
        <w:ind w:firstLine="708"/>
        <w:jc w:val="both"/>
      </w:pPr>
      <w:r w:rsidRPr="00193E1D">
        <w:t>При присво</w:t>
      </w:r>
      <w:r>
        <w:t xml:space="preserve">ении адресов помещениям, </w:t>
      </w:r>
      <w:proofErr w:type="spellStart"/>
      <w:r>
        <w:t>машино</w:t>
      </w:r>
      <w:r w:rsidRPr="00193E1D">
        <w:t>местам</w:t>
      </w:r>
      <w:proofErr w:type="spellEnd"/>
      <w:r w:rsidRPr="00193E1D">
        <w:t xml:space="preserve"> такие адреса должны соответствовать адресам зданий (строений), сооружений, в которых они расположены.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1.3. Аннулирование адреса объекта адресации осуществляется в случаях: </w:t>
      </w:r>
    </w:p>
    <w:p w:rsidR="00193E1D" w:rsidRPr="00193E1D" w:rsidRDefault="00193E1D" w:rsidP="00193E1D">
      <w:pPr>
        <w:ind w:firstLine="708"/>
        <w:jc w:val="both"/>
      </w:pPr>
      <w:r w:rsidRPr="00193E1D">
        <w:lastRenderedPageBreak/>
        <w:t xml:space="preserve">а) прекращения существования объекта адресации и (или) снятия с государственного кадастрового учета объекта недвижимости, являющегося объектом адресации;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б) исключения из Единого государственного реестра недвижимости указанных в части 7 статьи 72 Федерального закона «О государственной регистрации недвижимости» сведений об объекте недвижимости, являющемся объектом адресации; </w:t>
      </w:r>
    </w:p>
    <w:p w:rsidR="00193E1D" w:rsidRPr="00193E1D" w:rsidRDefault="00193E1D" w:rsidP="00193E1D">
      <w:pPr>
        <w:ind w:firstLine="708"/>
        <w:jc w:val="both"/>
      </w:pPr>
      <w:r w:rsidRPr="00193E1D">
        <w:t xml:space="preserve">в) присвоения объекту адресации нового адреса. </w:t>
      </w:r>
    </w:p>
    <w:p w:rsidR="00193E1D" w:rsidRPr="00193E1D" w:rsidRDefault="00193E1D" w:rsidP="00193E1D">
      <w:pPr>
        <w:jc w:val="both"/>
      </w:pPr>
      <w:r w:rsidRPr="00193E1D">
        <w:t xml:space="preserve">Аннулирование адреса объекта адресации в случае прекращения существования объекта адресации осуществляется после снятия объекта недвижимости, являющегося этим объектом адресации, с государственного кадастрового учета. </w:t>
      </w:r>
    </w:p>
    <w:p w:rsidR="00193E1D" w:rsidRPr="00193E1D" w:rsidRDefault="00193E1D" w:rsidP="00193E1D">
      <w:pPr>
        <w:ind w:firstLine="708"/>
        <w:jc w:val="both"/>
      </w:pPr>
      <w:r w:rsidRPr="00193E1D">
        <w:t>В случае аннулирования адреса здания (строения) или сооружения в связи с прекращением его существования как объекта недвижимости одновременно аннулируются</w:t>
      </w:r>
      <w:r>
        <w:t xml:space="preserve"> адреса всех помещений и </w:t>
      </w:r>
      <w:proofErr w:type="spellStart"/>
      <w:r>
        <w:t>машино</w:t>
      </w:r>
      <w:r w:rsidRPr="00193E1D">
        <w:t>мест</w:t>
      </w:r>
      <w:proofErr w:type="spellEnd"/>
      <w:r w:rsidRPr="00193E1D">
        <w:t xml:space="preserve"> в таком здании (строении) или сооружении</w:t>
      </w:r>
      <w:proofErr w:type="gramStart"/>
      <w:r w:rsidRPr="00193E1D">
        <w:t xml:space="preserve">.». </w:t>
      </w:r>
      <w:proofErr w:type="gramEnd"/>
    </w:p>
    <w:p w:rsidR="00193E1D" w:rsidRPr="00193E1D" w:rsidRDefault="00193E1D" w:rsidP="00193E1D">
      <w:pPr>
        <w:ind w:firstLine="708"/>
        <w:jc w:val="both"/>
      </w:pPr>
      <w:r w:rsidRPr="00193E1D">
        <w:t xml:space="preserve">1.2. Абзац 1 пункта 2 подраздела 2 раздела I Административного регламента изложить в следующей редакции: </w:t>
      </w:r>
    </w:p>
    <w:p w:rsidR="00193E1D" w:rsidRPr="00193E1D" w:rsidRDefault="00193E1D" w:rsidP="00193E1D">
      <w:pPr>
        <w:ind w:firstLine="708"/>
        <w:jc w:val="both"/>
      </w:pPr>
      <w:r w:rsidRPr="00193E1D">
        <w:rPr>
          <w:b/>
          <w:bCs/>
        </w:rPr>
        <w:t>«</w:t>
      </w:r>
      <w:r w:rsidRPr="00193E1D">
        <w:t xml:space="preserve">2. Заявителями являются юридические и физические лица, так и уполномоченный орган (Администрация </w:t>
      </w:r>
      <w:r w:rsidR="008360C9">
        <w:t>Лесного</w:t>
      </w:r>
      <w:r w:rsidRPr="00193E1D">
        <w:t xml:space="preserve"> сельского поселения) по собственной инициативе или на основании заявлений физических или юридических лиц (далее – заявитель)</w:t>
      </w:r>
      <w:proofErr w:type="gramStart"/>
      <w:r w:rsidRPr="00193E1D">
        <w:t>.»</w:t>
      </w:r>
      <w:proofErr w:type="gramEnd"/>
      <w:r w:rsidRPr="00193E1D">
        <w:t xml:space="preserve"> </w:t>
      </w:r>
    </w:p>
    <w:p w:rsidR="00193E1D" w:rsidRPr="00193E1D" w:rsidRDefault="00193E1D" w:rsidP="008360C9">
      <w:pPr>
        <w:ind w:firstLine="708"/>
        <w:jc w:val="both"/>
      </w:pPr>
      <w:r w:rsidRPr="00193E1D">
        <w:t xml:space="preserve">1.3. Абзац 3 пункта 2 подраздела 2 раздела I Административного регламента изложить в следующей редакции: </w:t>
      </w:r>
    </w:p>
    <w:p w:rsidR="00193E1D" w:rsidRDefault="00193E1D" w:rsidP="008360C9">
      <w:pPr>
        <w:ind w:firstLine="708"/>
        <w:jc w:val="both"/>
      </w:pPr>
      <w:r w:rsidRPr="00193E1D">
        <w:t>«С заявлением вправе обратиться представители заявителя, действующие в силу полномочий, основанных на оформленной в установленном гражданским законодательством Российской Федерации порядке доверенности (далее – представитель заявителя). От имени лица, указанного в абзаце 2 указанного пункта, вправе обратиться кадастровый инженер, выполняющий на основании документа, предусмотренного статьей 35 или статьей 42</w:t>
      </w:r>
      <w:r w:rsidR="005C04D9">
        <w:t>.</w:t>
      </w:r>
      <w:r w:rsidRPr="00193E1D">
        <w:t>3 Федерального 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</w:t>
      </w:r>
      <w:proofErr w:type="gramStart"/>
      <w:r w:rsidRPr="00193E1D">
        <w:t xml:space="preserve">.». </w:t>
      </w:r>
      <w:proofErr w:type="gramEnd"/>
    </w:p>
    <w:p w:rsidR="005C04D9" w:rsidRDefault="005C04D9" w:rsidP="008360C9">
      <w:pPr>
        <w:ind w:firstLine="708"/>
        <w:jc w:val="both"/>
      </w:pPr>
      <w:r>
        <w:t>1.4. П</w:t>
      </w:r>
      <w:r w:rsidRPr="00193E1D">
        <w:t xml:space="preserve">ункт 2 подраздела 2 раздела I Административного регламента </w:t>
      </w:r>
      <w:r>
        <w:t xml:space="preserve">дополнить </w:t>
      </w:r>
      <w:r w:rsidR="00D22230" w:rsidRPr="00D22230">
        <w:t xml:space="preserve"> </w:t>
      </w:r>
      <w:r w:rsidR="00D22230" w:rsidRPr="00193E1D">
        <w:t xml:space="preserve">абзацами </w:t>
      </w:r>
      <w:r w:rsidR="00D22230">
        <w:t>5,</w:t>
      </w:r>
      <w:r w:rsidR="00D22230" w:rsidRPr="00193E1D">
        <w:t xml:space="preserve"> </w:t>
      </w:r>
      <w:r w:rsidR="00D22230">
        <w:t>6 и 7</w:t>
      </w:r>
      <w:r w:rsidR="00D22230" w:rsidRPr="00193E1D">
        <w:t xml:space="preserve"> </w:t>
      </w:r>
      <w:r>
        <w:t xml:space="preserve"> следующего </w:t>
      </w:r>
      <w:r w:rsidRPr="00193E1D">
        <w:t>редакции:</w:t>
      </w:r>
    </w:p>
    <w:p w:rsidR="005C04D9" w:rsidRDefault="005C04D9" w:rsidP="008360C9">
      <w:pPr>
        <w:ind w:firstLine="708"/>
        <w:jc w:val="both"/>
        <w:rPr>
          <w:color w:val="000000" w:themeColor="text1"/>
          <w:szCs w:val="28"/>
        </w:rPr>
      </w:pPr>
      <w:r>
        <w:t>«</w:t>
      </w:r>
      <w:r w:rsidRPr="00494E83">
        <w:rPr>
          <w:color w:val="000000" w:themeColor="text1"/>
          <w:szCs w:val="28"/>
        </w:rPr>
        <w:t xml:space="preserve">С заявлением может обратиться кадастровый инженер, выполняющий на основании документа, предусмотренного </w:t>
      </w:r>
      <w:hyperlink r:id="rId8" w:history="1">
        <w:r w:rsidRPr="00494E83">
          <w:rPr>
            <w:rStyle w:val="a7"/>
            <w:color w:val="000000" w:themeColor="text1"/>
            <w:szCs w:val="28"/>
          </w:rPr>
          <w:t>статьей 35</w:t>
        </w:r>
      </w:hyperlink>
      <w:r w:rsidRPr="00494E83">
        <w:rPr>
          <w:color w:val="000000" w:themeColor="text1"/>
          <w:szCs w:val="28"/>
        </w:rPr>
        <w:t xml:space="preserve"> или </w:t>
      </w:r>
      <w:hyperlink r:id="rId9" w:history="1">
        <w:r w:rsidRPr="00494E83">
          <w:rPr>
            <w:rStyle w:val="a7"/>
            <w:color w:val="000000" w:themeColor="text1"/>
            <w:szCs w:val="28"/>
          </w:rPr>
          <w:t>статьей 42.3</w:t>
        </w:r>
      </w:hyperlink>
      <w:r w:rsidRPr="00494E83">
        <w:rPr>
          <w:color w:val="000000" w:themeColor="text1"/>
          <w:szCs w:val="28"/>
        </w:rPr>
        <w:t xml:space="preserve"> Федерального закона "О кадастровой деятельности", кадастровые работы или комплексные кадастровые работы в отношении соответствующего объекта недвижимости, являющегося объектом адресации</w:t>
      </w:r>
      <w:r>
        <w:rPr>
          <w:color w:val="000000" w:themeColor="text1"/>
          <w:szCs w:val="28"/>
        </w:rPr>
        <w:t>.</w:t>
      </w:r>
    </w:p>
    <w:p w:rsidR="005C04D9" w:rsidRPr="00193E1D" w:rsidRDefault="005C04D9" w:rsidP="008360C9">
      <w:pPr>
        <w:ind w:firstLine="708"/>
        <w:jc w:val="both"/>
      </w:pPr>
      <w:r>
        <w:rPr>
          <w:color w:val="000000" w:themeColor="text1"/>
          <w:szCs w:val="28"/>
        </w:rPr>
        <w:t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21.1. Федерального закона «Об организации предоставления государственных и муниципальных услуг.</w:t>
      </w:r>
    </w:p>
    <w:p w:rsidR="00D22230" w:rsidRDefault="00D22230" w:rsidP="008360C9">
      <w:pPr>
        <w:ind w:firstLine="708"/>
        <w:jc w:val="both"/>
      </w:pPr>
    </w:p>
    <w:p w:rsidR="00D22230" w:rsidRPr="00D22230" w:rsidRDefault="00D22230" w:rsidP="00D22230">
      <w:pPr>
        <w:ind w:firstLine="708"/>
        <w:jc w:val="both"/>
        <w:rPr>
          <w:bCs/>
          <w:szCs w:val="28"/>
        </w:rPr>
      </w:pPr>
    </w:p>
    <w:p w:rsidR="00193E1D" w:rsidRPr="00193E1D" w:rsidRDefault="00D22230" w:rsidP="008360C9">
      <w:pPr>
        <w:ind w:firstLine="708"/>
        <w:jc w:val="both"/>
      </w:pPr>
      <w:r w:rsidRPr="00193E1D">
        <w:lastRenderedPageBreak/>
        <w:t xml:space="preserve"> </w:t>
      </w:r>
      <w:proofErr w:type="gramStart"/>
      <w:r w:rsidR="00193E1D" w:rsidRPr="00193E1D">
        <w:t xml:space="preserve">Аннулирование адресов объектов адресации осуществляется уполномоченным органом (Администрацией </w:t>
      </w:r>
      <w:r w:rsidR="008360C9">
        <w:t>Лесного</w:t>
      </w:r>
      <w:r w:rsidR="00193E1D" w:rsidRPr="00193E1D">
        <w:t xml:space="preserve"> сельского поселения) на основании информации уполномоченного Правительством Российской Федерации федерального органа исполнительной власти, осуществляющего государственный кадастровый учет недвижимого имущества, государственную регистрацию прав на недвижимое имущество, ведение Единого государственного реестра недвижимости и предоставление сведений, содержащихся в нем, о снятии с государственного кадастрового учета объекта недвижимости или исключении из Единого государственного реестра недвижимости</w:t>
      </w:r>
      <w:proofErr w:type="gramEnd"/>
      <w:r w:rsidR="00193E1D" w:rsidRPr="00193E1D">
        <w:t xml:space="preserve"> </w:t>
      </w:r>
      <w:proofErr w:type="gramStart"/>
      <w:r w:rsidR="00193E1D" w:rsidRPr="00193E1D">
        <w:t xml:space="preserve">сведений об объекте недвижимости, указанных в части 7 статьи 72 Федерального закона «О государственной регистрации недвижимости», представляемой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 </w:t>
      </w:r>
      <w:proofErr w:type="gramEnd"/>
    </w:p>
    <w:p w:rsidR="00193E1D" w:rsidRPr="00193E1D" w:rsidRDefault="00193E1D" w:rsidP="008360C9">
      <w:pPr>
        <w:ind w:firstLine="708"/>
        <w:jc w:val="both"/>
      </w:pPr>
      <w:r w:rsidRPr="00193E1D">
        <w:t xml:space="preserve">Решение о присвоении объекту адресации, являющемуся образуемым </w:t>
      </w:r>
    </w:p>
    <w:p w:rsidR="00193E1D" w:rsidRDefault="00193E1D" w:rsidP="00193E1D">
      <w:pPr>
        <w:jc w:val="both"/>
      </w:pPr>
      <w:proofErr w:type="gramStart"/>
      <w:r w:rsidRPr="00193E1D">
        <w:t>объектом недвижимости, адреса, а также решение об аннулировании адреса объекта адресации, являющегося преобразуемым объектом недвижимости, принятые уполномоченным органом на основании заявлений физических и юридических лиц, утрачивают свою силу по истечении одного года со дня присвоения объекту адресации адреса в случае, если не осуществлены государственный кадастровый учет образуемого объекта недвижимости или снятие с государственного кадастрового учета преобразованного объекта недвижимости в соответствии</w:t>
      </w:r>
      <w:proofErr w:type="gramEnd"/>
      <w:r w:rsidRPr="00193E1D">
        <w:t xml:space="preserve"> с Федеральным законом «О государственной регистрации недвижимости»</w:t>
      </w:r>
      <w:proofErr w:type="gramStart"/>
      <w:r w:rsidRPr="00193E1D">
        <w:t>.»</w:t>
      </w:r>
      <w:proofErr w:type="gramEnd"/>
      <w:r w:rsidRPr="00193E1D">
        <w:t xml:space="preserve">. </w:t>
      </w:r>
    </w:p>
    <w:p w:rsidR="00D22230" w:rsidRDefault="00D22230" w:rsidP="00D22230">
      <w:pPr>
        <w:ind w:firstLine="708"/>
        <w:jc w:val="both"/>
        <w:rPr>
          <w:bCs/>
          <w:szCs w:val="28"/>
        </w:rPr>
      </w:pPr>
      <w:r>
        <w:t xml:space="preserve">1.5. </w:t>
      </w:r>
      <w:r w:rsidRPr="00D22230">
        <w:rPr>
          <w:bCs/>
          <w:szCs w:val="28"/>
        </w:rPr>
        <w:t>В разделе II подраздела 4 подпункт 1 пункта   16  изложить в следующей редакции:</w:t>
      </w:r>
    </w:p>
    <w:p w:rsidR="00D22230" w:rsidRPr="00D22230" w:rsidRDefault="00D22230" w:rsidP="00D22230">
      <w:pPr>
        <w:ind w:firstLine="708"/>
        <w:jc w:val="both"/>
        <w:rPr>
          <w:szCs w:val="28"/>
        </w:rPr>
      </w:pPr>
      <w:r>
        <w:rPr>
          <w:bCs/>
          <w:szCs w:val="28"/>
        </w:rPr>
        <w:t>«1)</w:t>
      </w:r>
      <w:r w:rsidRPr="00D22230">
        <w:rPr>
          <w:szCs w:val="28"/>
        </w:rPr>
        <w:t xml:space="preserve"> </w:t>
      </w:r>
      <w:r>
        <w:rPr>
          <w:szCs w:val="28"/>
        </w:rPr>
        <w:t>решение о присвоении (изменении), аннулировании адреса объекту недвижимости, а также решение об отказе в  присвоении (изменении), аннулировании его адреса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а также внесение соответствующих сведений об адресе объекта адресации в государственный адресный реестр принимаются в срок не более чем 10 рабочих дней со дня поступления заявления о присвоении (изменении), аннулировании адреса объекту недвижимости (далее – заявление);».</w:t>
      </w:r>
    </w:p>
    <w:p w:rsidR="00193E1D" w:rsidRPr="00193E1D" w:rsidRDefault="00193E1D" w:rsidP="008360C9">
      <w:pPr>
        <w:ind w:firstLine="708"/>
        <w:jc w:val="both"/>
      </w:pPr>
      <w:r w:rsidRPr="00193E1D">
        <w:t>1.</w:t>
      </w:r>
      <w:r w:rsidR="00D22230">
        <w:t>6</w:t>
      </w:r>
      <w:r w:rsidRPr="00193E1D">
        <w:t xml:space="preserve">. Подпункт 5 пункт 17 подраздела 5 раздела II Административного регламента изложить в следующей редакции: </w:t>
      </w:r>
    </w:p>
    <w:p w:rsidR="00193E1D" w:rsidRPr="00193E1D" w:rsidRDefault="00193E1D" w:rsidP="008360C9">
      <w:pPr>
        <w:ind w:firstLine="708"/>
        <w:jc w:val="both"/>
      </w:pPr>
      <w:r w:rsidRPr="00193E1D">
        <w:t>«5) Федеральный закон от 13.07.2015 №218-ФЗ «О государственной регистрации недвижимости»</w:t>
      </w:r>
      <w:proofErr w:type="gramStart"/>
      <w:r w:rsidRPr="00193E1D">
        <w:t>;»</w:t>
      </w:r>
      <w:proofErr w:type="gramEnd"/>
      <w:r w:rsidRPr="00193E1D">
        <w:t xml:space="preserve">. </w:t>
      </w:r>
    </w:p>
    <w:p w:rsidR="00193E1D" w:rsidRPr="00193E1D" w:rsidRDefault="00193E1D" w:rsidP="008360C9">
      <w:pPr>
        <w:ind w:firstLine="708"/>
        <w:jc w:val="both"/>
      </w:pPr>
      <w:r w:rsidRPr="00193E1D">
        <w:t>1.6. Пункт 17 подраздела 5 раздела II Административного регламента дополнить подпунк</w:t>
      </w:r>
      <w:r w:rsidR="008360C9">
        <w:t>т</w:t>
      </w:r>
      <w:r w:rsidRPr="00193E1D">
        <w:t xml:space="preserve">ом </w:t>
      </w:r>
      <w:r w:rsidR="008360C9">
        <w:t>7</w:t>
      </w:r>
      <w:r w:rsidRPr="00193E1D">
        <w:t xml:space="preserve">.1 следующего содержания: </w:t>
      </w:r>
    </w:p>
    <w:p w:rsidR="00193E1D" w:rsidRDefault="00193E1D" w:rsidP="008360C9">
      <w:pPr>
        <w:ind w:firstLine="708"/>
        <w:jc w:val="both"/>
      </w:pPr>
      <w:r w:rsidRPr="00193E1D">
        <w:t>«</w:t>
      </w:r>
      <w:r w:rsidR="008360C9">
        <w:t>7</w:t>
      </w:r>
      <w:r w:rsidRPr="00193E1D">
        <w:t>.1) Постановление Правительства Российской Федерации от 04.09.2020 № 1355 «О внесении изменений в Правила присвоения изменения и аннулирования адресов»</w:t>
      </w:r>
      <w:proofErr w:type="gramStart"/>
      <w:r w:rsidRPr="00193E1D">
        <w:t>;»</w:t>
      </w:r>
      <w:proofErr w:type="gramEnd"/>
      <w:r w:rsidRPr="00193E1D">
        <w:t xml:space="preserve">. </w:t>
      </w:r>
    </w:p>
    <w:p w:rsidR="00D22230" w:rsidRDefault="00D22230" w:rsidP="00D22230">
      <w:pPr>
        <w:ind w:firstLine="708"/>
        <w:jc w:val="both"/>
      </w:pPr>
      <w:r w:rsidRPr="00193E1D">
        <w:t>1.</w:t>
      </w:r>
      <w:r>
        <w:t>7. Пункт 23</w:t>
      </w:r>
      <w:r w:rsidRPr="00193E1D">
        <w:t xml:space="preserve"> подраздела </w:t>
      </w:r>
      <w:r>
        <w:t>7</w:t>
      </w:r>
      <w:r w:rsidRPr="00193E1D">
        <w:t xml:space="preserve"> раздела II Административного регламента </w:t>
      </w:r>
      <w:r>
        <w:t>изложить в следующей редакции</w:t>
      </w:r>
      <w:r w:rsidRPr="00193E1D">
        <w:t xml:space="preserve">: </w:t>
      </w:r>
    </w:p>
    <w:p w:rsidR="00D22230" w:rsidRPr="00494E83" w:rsidRDefault="00D22230" w:rsidP="00D222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«23. </w:t>
      </w:r>
      <w:r w:rsidRPr="00494E83">
        <w:rPr>
          <w:rFonts w:ascii="Times New Roman" w:hAnsi="Times New Roman" w:cs="Times New Roman"/>
          <w:sz w:val="28"/>
          <w:szCs w:val="28"/>
        </w:rPr>
        <w:t>23. Документы, запрашиваемые в рамках межведомственного взаимодействия:</w:t>
      </w:r>
    </w:p>
    <w:p w:rsidR="00D22230" w:rsidRPr="00120B89" w:rsidRDefault="00D22230" w:rsidP="00D22230">
      <w:pPr>
        <w:autoSpaceDE w:val="0"/>
        <w:autoSpaceDN w:val="0"/>
        <w:adjustRightInd w:val="0"/>
        <w:ind w:firstLine="540"/>
        <w:jc w:val="both"/>
        <w:rPr>
          <w:color w:val="000000" w:themeColor="text1"/>
          <w:szCs w:val="28"/>
        </w:rPr>
      </w:pPr>
      <w:r w:rsidRPr="005F0494">
        <w:rPr>
          <w:szCs w:val="28"/>
        </w:rPr>
        <w:lastRenderedPageBreak/>
        <w:t>а</w:t>
      </w:r>
      <w:r w:rsidRPr="00120B89">
        <w:rPr>
          <w:color w:val="000000" w:themeColor="text1"/>
          <w:szCs w:val="28"/>
        </w:rPr>
        <w:t xml:space="preserve">) правоустанавливающие и (или) </w:t>
      </w:r>
      <w:proofErr w:type="spellStart"/>
      <w:r w:rsidRPr="00120B89">
        <w:rPr>
          <w:color w:val="000000" w:themeColor="text1"/>
          <w:szCs w:val="28"/>
        </w:rPr>
        <w:t>правоудостоверяющие</w:t>
      </w:r>
      <w:proofErr w:type="spellEnd"/>
      <w:r w:rsidRPr="00120B89">
        <w:rPr>
          <w:color w:val="000000" w:themeColor="text1"/>
          <w:szCs w:val="28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</w:t>
      </w:r>
      <w:hyperlink r:id="rId10" w:history="1">
        <w:r w:rsidRPr="00120B89">
          <w:rPr>
            <w:color w:val="000000" w:themeColor="text1"/>
            <w:szCs w:val="28"/>
          </w:rPr>
          <w:t>кодексом</w:t>
        </w:r>
      </w:hyperlink>
      <w:r w:rsidRPr="00120B89">
        <w:rPr>
          <w:color w:val="000000" w:themeColor="text1"/>
          <w:szCs w:val="28"/>
        </w:rPr>
        <w:t xml:space="preserve"> Российской Федерации для </w:t>
      </w:r>
      <w:proofErr w:type="gramStart"/>
      <w:r w:rsidRPr="00120B89">
        <w:rPr>
          <w:color w:val="000000" w:themeColor="text1"/>
          <w:szCs w:val="28"/>
        </w:rPr>
        <w:t>строительства</w:t>
      </w:r>
      <w:proofErr w:type="gramEnd"/>
      <w:r w:rsidRPr="00120B89">
        <w:rPr>
          <w:color w:val="000000" w:themeColor="text1"/>
          <w:szCs w:val="28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Pr="00120B89">
        <w:rPr>
          <w:color w:val="000000" w:themeColor="text1"/>
          <w:szCs w:val="28"/>
        </w:rPr>
        <w:t>правоудостоверяющие</w:t>
      </w:r>
      <w:proofErr w:type="spellEnd"/>
      <w:r w:rsidRPr="00120B89">
        <w:rPr>
          <w:color w:val="000000" w:themeColor="text1"/>
          <w:szCs w:val="28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D22230" w:rsidRPr="005F0494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F0494">
        <w:rPr>
          <w:szCs w:val="28"/>
        </w:rPr>
        <w:t>б)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D22230" w:rsidRPr="005F0494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F0494">
        <w:rPr>
          <w:szCs w:val="28"/>
        </w:rPr>
        <w:t xml:space="preserve">в)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</w:t>
      </w:r>
      <w:hyperlink r:id="rId11" w:history="1">
        <w:r w:rsidRPr="005F0494">
          <w:rPr>
            <w:szCs w:val="28"/>
          </w:rPr>
          <w:t>кодексом</w:t>
        </w:r>
      </w:hyperlink>
      <w:r w:rsidRPr="005F0494">
        <w:rPr>
          <w:szCs w:val="28"/>
        </w:rPr>
        <w:t xml:space="preserve">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D22230" w:rsidRPr="005F0494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F0494">
        <w:rPr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D22230" w:rsidRPr="005F0494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5F0494">
        <w:rPr>
          <w:szCs w:val="28"/>
        </w:rPr>
        <w:t>д</w:t>
      </w:r>
      <w:proofErr w:type="spellEnd"/>
      <w:r w:rsidRPr="005F0494">
        <w:rPr>
          <w:szCs w:val="28"/>
        </w:rPr>
        <w:t>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D22230" w:rsidRPr="005F0494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F0494">
        <w:rPr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D22230" w:rsidRPr="005F0494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F0494">
        <w:rPr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D22230" w:rsidRPr="005F0494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5F0494">
        <w:rPr>
          <w:szCs w:val="28"/>
        </w:rPr>
        <w:t>з</w:t>
      </w:r>
      <w:proofErr w:type="spellEnd"/>
      <w:r w:rsidRPr="005F0494">
        <w:rPr>
          <w:szCs w:val="28"/>
        </w:rPr>
        <w:t xml:space="preserve">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</w:t>
      </w:r>
      <w:hyperlink r:id="rId12" w:history="1">
        <w:r w:rsidRPr="005F0494">
          <w:rPr>
            <w:szCs w:val="28"/>
          </w:rPr>
          <w:t>подпункте "а" пункта 14</w:t>
        </w:r>
      </w:hyperlink>
      <w:r w:rsidRPr="005F0494">
        <w:rPr>
          <w:szCs w:val="28"/>
        </w:rPr>
        <w:t xml:space="preserve"> Правил</w:t>
      </w:r>
      <w:r>
        <w:rPr>
          <w:szCs w:val="28"/>
        </w:rPr>
        <w:t>, утверждённых Постановлением Правительства РФ от 19.011.2014 №1221</w:t>
      </w:r>
      <w:r w:rsidRPr="005F0494">
        <w:rPr>
          <w:szCs w:val="28"/>
        </w:rPr>
        <w:t>);</w:t>
      </w:r>
    </w:p>
    <w:p w:rsidR="00D22230" w:rsidRDefault="00D22230" w:rsidP="00D2223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F0494">
        <w:rPr>
          <w:szCs w:val="28"/>
        </w:rPr>
        <w:t xml:space="preserve">и)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</w:t>
      </w:r>
      <w:hyperlink r:id="rId13" w:history="1">
        <w:r w:rsidRPr="005F0494">
          <w:rPr>
            <w:szCs w:val="28"/>
          </w:rPr>
          <w:t>подпункте "а" пункта 14</w:t>
        </w:r>
      </w:hyperlink>
      <w:r w:rsidRPr="005F0494">
        <w:rPr>
          <w:szCs w:val="28"/>
        </w:rPr>
        <w:t xml:space="preserve"> Правил</w:t>
      </w:r>
      <w:r>
        <w:rPr>
          <w:szCs w:val="28"/>
        </w:rPr>
        <w:t>, утверждённых Постановлением Правительства РФ от 19.011.2014 №1221</w:t>
      </w:r>
      <w:r w:rsidRPr="005F0494">
        <w:rPr>
          <w:szCs w:val="28"/>
        </w:rPr>
        <w:t>).</w:t>
      </w:r>
    </w:p>
    <w:p w:rsidR="00BF45A3" w:rsidRPr="00BF45A3" w:rsidRDefault="00BF45A3" w:rsidP="00BF45A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BF45A3">
        <w:rPr>
          <w:szCs w:val="28"/>
        </w:rPr>
        <w:t xml:space="preserve">Документы, указанные в </w:t>
      </w:r>
      <w:hyperlink w:anchor="Par4" w:history="1">
        <w:r w:rsidRPr="00BF45A3">
          <w:rPr>
            <w:szCs w:val="28"/>
          </w:rPr>
          <w:t>подпунктах "б"</w:t>
        </w:r>
      </w:hyperlink>
      <w:r w:rsidRPr="00BF45A3">
        <w:rPr>
          <w:szCs w:val="28"/>
        </w:rPr>
        <w:t xml:space="preserve">, </w:t>
      </w:r>
      <w:hyperlink w:anchor="Par9" w:history="1">
        <w:r w:rsidRPr="00BF45A3">
          <w:rPr>
            <w:szCs w:val="28"/>
          </w:rPr>
          <w:t>"</w:t>
        </w:r>
        <w:proofErr w:type="spellStart"/>
        <w:r w:rsidRPr="00BF45A3">
          <w:rPr>
            <w:szCs w:val="28"/>
          </w:rPr>
          <w:t>д</w:t>
        </w:r>
        <w:proofErr w:type="spellEnd"/>
        <w:r w:rsidRPr="00BF45A3">
          <w:rPr>
            <w:szCs w:val="28"/>
          </w:rPr>
          <w:t>"</w:t>
        </w:r>
      </w:hyperlink>
      <w:r w:rsidRPr="00BF45A3">
        <w:rPr>
          <w:szCs w:val="28"/>
        </w:rPr>
        <w:t xml:space="preserve">, </w:t>
      </w:r>
      <w:hyperlink w:anchor="Par13" w:history="1">
        <w:r w:rsidRPr="00BF45A3">
          <w:rPr>
            <w:szCs w:val="28"/>
          </w:rPr>
          <w:t>"</w:t>
        </w:r>
        <w:proofErr w:type="spellStart"/>
        <w:r w:rsidRPr="00BF45A3">
          <w:rPr>
            <w:szCs w:val="28"/>
          </w:rPr>
          <w:t>з</w:t>
        </w:r>
        <w:proofErr w:type="spellEnd"/>
        <w:r w:rsidRPr="00BF45A3">
          <w:rPr>
            <w:szCs w:val="28"/>
          </w:rPr>
          <w:t>"</w:t>
        </w:r>
      </w:hyperlink>
      <w:r w:rsidRPr="00BF45A3">
        <w:rPr>
          <w:szCs w:val="28"/>
        </w:rPr>
        <w:t xml:space="preserve"> и </w:t>
      </w:r>
      <w:hyperlink w:anchor="Par15" w:history="1">
        <w:r w:rsidRPr="00BF45A3">
          <w:rPr>
            <w:szCs w:val="28"/>
          </w:rPr>
          <w:t xml:space="preserve">"и" пункта </w:t>
        </w:r>
        <w:r>
          <w:rPr>
            <w:szCs w:val="28"/>
          </w:rPr>
          <w:t>23</w:t>
        </w:r>
      </w:hyperlink>
      <w:r w:rsidRPr="00BF45A3">
        <w:rPr>
          <w:szCs w:val="28"/>
        </w:rPr>
        <w:t xml:space="preserve"> настоящих Правил, представляются федеральным органом исполнительной власти, уполномоченным Правительством Российской Федерации на </w:t>
      </w:r>
      <w:r w:rsidRPr="00BF45A3">
        <w:rPr>
          <w:szCs w:val="28"/>
        </w:rPr>
        <w:lastRenderedPageBreak/>
        <w:t>предоставление сведений, содержащихся в Едином государственном реестре недвижимости,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органа.</w:t>
      </w:r>
      <w:proofErr w:type="gramEnd"/>
    </w:p>
    <w:p w:rsidR="00BF45A3" w:rsidRPr="00BF45A3" w:rsidRDefault="00BF45A3" w:rsidP="00BF45A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BF45A3">
        <w:rPr>
          <w:szCs w:val="28"/>
        </w:rPr>
        <w:t xml:space="preserve">Уполномоченные органы запрашивают документы, указанные в </w:t>
      </w:r>
      <w:hyperlink w:anchor="Par0" w:history="1">
        <w:r w:rsidRPr="00BF45A3">
          <w:rPr>
            <w:szCs w:val="28"/>
          </w:rPr>
          <w:t>пункте 34</w:t>
        </w:r>
      </w:hyperlink>
      <w:r w:rsidRPr="00BF45A3">
        <w:rPr>
          <w:szCs w:val="28"/>
        </w:rPr>
        <w:t xml:space="preserve"> настоящих Правил,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BF45A3" w:rsidRPr="00BF45A3" w:rsidRDefault="00BF45A3" w:rsidP="00BF45A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F45A3">
        <w:rPr>
          <w:szCs w:val="28"/>
        </w:rPr>
        <w:t xml:space="preserve">Заявители (представители заявителя) при подаче заявления вправе приложить к нему документы, указанные в </w:t>
      </w:r>
      <w:hyperlink w:anchor="Par2" w:history="1">
        <w:r w:rsidRPr="00BF45A3">
          <w:rPr>
            <w:szCs w:val="28"/>
          </w:rPr>
          <w:t>подпунктах "а"</w:t>
        </w:r>
      </w:hyperlink>
      <w:r w:rsidRPr="00BF45A3">
        <w:rPr>
          <w:szCs w:val="28"/>
        </w:rPr>
        <w:t xml:space="preserve">, </w:t>
      </w:r>
      <w:hyperlink w:anchor="Par6" w:history="1">
        <w:r w:rsidRPr="00BF45A3">
          <w:rPr>
            <w:szCs w:val="28"/>
          </w:rPr>
          <w:t>"в"</w:t>
        </w:r>
      </w:hyperlink>
      <w:r w:rsidRPr="00BF45A3">
        <w:rPr>
          <w:szCs w:val="28"/>
        </w:rPr>
        <w:t xml:space="preserve">, </w:t>
      </w:r>
      <w:hyperlink w:anchor="Par8" w:history="1">
        <w:r w:rsidRPr="00BF45A3">
          <w:rPr>
            <w:szCs w:val="28"/>
          </w:rPr>
          <w:t>"г"</w:t>
        </w:r>
      </w:hyperlink>
      <w:r w:rsidRPr="00BF45A3">
        <w:rPr>
          <w:szCs w:val="28"/>
        </w:rPr>
        <w:t xml:space="preserve">, </w:t>
      </w:r>
      <w:hyperlink w:anchor="Par11" w:history="1">
        <w:r w:rsidRPr="00BF45A3">
          <w:rPr>
            <w:szCs w:val="28"/>
          </w:rPr>
          <w:t>"е"</w:t>
        </w:r>
      </w:hyperlink>
      <w:r w:rsidRPr="00BF45A3">
        <w:rPr>
          <w:szCs w:val="28"/>
        </w:rPr>
        <w:t xml:space="preserve"> и </w:t>
      </w:r>
      <w:hyperlink w:anchor="Par12" w:history="1">
        <w:r w:rsidRPr="00BF45A3">
          <w:rPr>
            <w:szCs w:val="28"/>
          </w:rPr>
          <w:t xml:space="preserve">"ж" пункта </w:t>
        </w:r>
        <w:r>
          <w:rPr>
            <w:szCs w:val="28"/>
          </w:rPr>
          <w:t>23</w:t>
        </w:r>
      </w:hyperlink>
      <w:r w:rsidRPr="00BF45A3">
        <w:rPr>
          <w:szCs w:val="28"/>
        </w:rPr>
        <w:t xml:space="preserve"> 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D22230" w:rsidRPr="00BF45A3" w:rsidRDefault="00BF45A3" w:rsidP="00BF45A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F45A3">
        <w:rPr>
          <w:szCs w:val="28"/>
        </w:rPr>
        <w:t xml:space="preserve">Документы, указанные в </w:t>
      </w:r>
      <w:hyperlink w:anchor="Par2" w:history="1">
        <w:r w:rsidRPr="00BF45A3">
          <w:rPr>
            <w:szCs w:val="28"/>
          </w:rPr>
          <w:t>подпунктах "а",</w:t>
        </w:r>
      </w:hyperlink>
      <w:r w:rsidRPr="00BF45A3">
        <w:rPr>
          <w:szCs w:val="28"/>
        </w:rPr>
        <w:t xml:space="preserve"> </w:t>
      </w:r>
      <w:hyperlink w:anchor="Par6" w:history="1">
        <w:r w:rsidRPr="00BF45A3">
          <w:rPr>
            <w:szCs w:val="28"/>
          </w:rPr>
          <w:t>"в"</w:t>
        </w:r>
      </w:hyperlink>
      <w:r w:rsidRPr="00BF45A3">
        <w:rPr>
          <w:szCs w:val="28"/>
        </w:rPr>
        <w:t xml:space="preserve">, </w:t>
      </w:r>
      <w:hyperlink w:anchor="Par8" w:history="1">
        <w:r w:rsidRPr="00BF45A3">
          <w:rPr>
            <w:szCs w:val="28"/>
          </w:rPr>
          <w:t>"г"</w:t>
        </w:r>
      </w:hyperlink>
      <w:r w:rsidRPr="00BF45A3">
        <w:rPr>
          <w:szCs w:val="28"/>
        </w:rPr>
        <w:t xml:space="preserve">, </w:t>
      </w:r>
      <w:hyperlink w:anchor="Par11" w:history="1">
        <w:r w:rsidRPr="00BF45A3">
          <w:rPr>
            <w:szCs w:val="28"/>
          </w:rPr>
          <w:t>"е"</w:t>
        </w:r>
      </w:hyperlink>
      <w:r w:rsidRPr="00BF45A3">
        <w:rPr>
          <w:szCs w:val="28"/>
        </w:rPr>
        <w:t xml:space="preserve"> и </w:t>
      </w:r>
      <w:hyperlink w:anchor="Par12" w:history="1">
        <w:r w:rsidRPr="00BF45A3">
          <w:rPr>
            <w:szCs w:val="28"/>
          </w:rPr>
          <w:t xml:space="preserve">"ж" пункта </w:t>
        </w:r>
        <w:r>
          <w:rPr>
            <w:szCs w:val="28"/>
          </w:rPr>
          <w:t>23</w:t>
        </w:r>
      </w:hyperlink>
      <w:r w:rsidRPr="00BF45A3">
        <w:rPr>
          <w:szCs w:val="28"/>
        </w:rPr>
        <w:t xml:space="preserve"> настоящих Правил, представляемые </w:t>
      </w:r>
      <w:proofErr w:type="gramStart"/>
      <w:r w:rsidRPr="00BF45A3">
        <w:rPr>
          <w:szCs w:val="28"/>
        </w:rPr>
        <w:t>в</w:t>
      </w:r>
      <w:proofErr w:type="gramEnd"/>
      <w:r w:rsidRPr="00BF45A3">
        <w:rPr>
          <w:szCs w:val="28"/>
        </w:rPr>
        <w:t xml:space="preserve"> </w:t>
      </w:r>
      <w:proofErr w:type="gramStart"/>
      <w:r w:rsidRPr="00BF45A3">
        <w:rPr>
          <w:szCs w:val="28"/>
        </w:rPr>
        <w:t>уполномоченный</w:t>
      </w:r>
      <w:proofErr w:type="gramEnd"/>
      <w:r w:rsidRPr="00BF45A3">
        <w:rPr>
          <w:szCs w:val="28"/>
        </w:rPr>
        <w:t xml:space="preserve"> орган в форме электронных документов, удостоверяются электронной подписью заявителя (представителя заявителя), вид которой определяется в соответствии с </w:t>
      </w:r>
      <w:hyperlink r:id="rId14" w:history="1">
        <w:r w:rsidRPr="00BF45A3">
          <w:rPr>
            <w:szCs w:val="28"/>
          </w:rPr>
          <w:t>частью 2 статьи 21.1</w:t>
        </w:r>
      </w:hyperlink>
      <w:r w:rsidRPr="00BF45A3">
        <w:rPr>
          <w:szCs w:val="28"/>
        </w:rPr>
        <w:t xml:space="preserve"> Федерального закона "Об организации предоставления госуда</w:t>
      </w:r>
      <w:r>
        <w:rPr>
          <w:szCs w:val="28"/>
        </w:rPr>
        <w:t>рственных и муниципальных услуг»</w:t>
      </w:r>
      <w:r w:rsidRPr="00BF45A3">
        <w:rPr>
          <w:szCs w:val="28"/>
        </w:rPr>
        <w:t>.</w:t>
      </w:r>
      <w:r>
        <w:rPr>
          <w:szCs w:val="28"/>
        </w:rPr>
        <w:t>»</w:t>
      </w:r>
    </w:p>
    <w:p w:rsidR="00184F4E" w:rsidRPr="00593635" w:rsidRDefault="00184F4E" w:rsidP="008360C9">
      <w:pPr>
        <w:ind w:firstLine="708"/>
        <w:jc w:val="both"/>
        <w:rPr>
          <w:szCs w:val="24"/>
          <w:lang w:eastAsia="ru-RU"/>
        </w:rPr>
      </w:pPr>
      <w:r w:rsidRPr="00593635">
        <w:rPr>
          <w:szCs w:val="24"/>
          <w:lang w:eastAsia="ru-RU"/>
        </w:rPr>
        <w:t>2. Опубликовать</w:t>
      </w:r>
      <w:r w:rsidR="00371E31">
        <w:rPr>
          <w:szCs w:val="24"/>
          <w:lang w:eastAsia="ru-RU"/>
        </w:rPr>
        <w:t xml:space="preserve"> (обнародовать) </w:t>
      </w:r>
      <w:r w:rsidRPr="00593635">
        <w:rPr>
          <w:szCs w:val="24"/>
          <w:lang w:eastAsia="ru-RU"/>
        </w:rPr>
        <w:t xml:space="preserve"> настоящее постановление в средствах массовой информации и разместить в сети «Интернет» на официальном сайте Администрации Лесного сельского поселения.</w:t>
      </w:r>
    </w:p>
    <w:p w:rsidR="008360C9" w:rsidRDefault="008360C9" w:rsidP="00193E1D">
      <w:pPr>
        <w:tabs>
          <w:tab w:val="left" w:pos="8100"/>
        </w:tabs>
        <w:autoSpaceDE w:val="0"/>
        <w:autoSpaceDN w:val="0"/>
        <w:adjustRightInd w:val="0"/>
        <w:jc w:val="both"/>
        <w:rPr>
          <w:bCs/>
          <w:szCs w:val="24"/>
          <w:lang w:eastAsia="ru-RU"/>
        </w:rPr>
      </w:pPr>
    </w:p>
    <w:p w:rsidR="008360C9" w:rsidRDefault="008360C9" w:rsidP="00193E1D">
      <w:pPr>
        <w:tabs>
          <w:tab w:val="left" w:pos="8100"/>
        </w:tabs>
        <w:autoSpaceDE w:val="0"/>
        <w:autoSpaceDN w:val="0"/>
        <w:adjustRightInd w:val="0"/>
        <w:jc w:val="both"/>
        <w:rPr>
          <w:bCs/>
          <w:szCs w:val="24"/>
          <w:lang w:eastAsia="ru-RU"/>
        </w:rPr>
      </w:pPr>
    </w:p>
    <w:p w:rsidR="008360C9" w:rsidRDefault="008360C9" w:rsidP="00193E1D">
      <w:pPr>
        <w:tabs>
          <w:tab w:val="left" w:pos="8100"/>
        </w:tabs>
        <w:autoSpaceDE w:val="0"/>
        <w:autoSpaceDN w:val="0"/>
        <w:adjustRightInd w:val="0"/>
        <w:jc w:val="both"/>
        <w:rPr>
          <w:bCs/>
          <w:szCs w:val="24"/>
          <w:lang w:eastAsia="ru-RU"/>
        </w:rPr>
      </w:pPr>
    </w:p>
    <w:p w:rsidR="00184F4E" w:rsidRPr="00593635" w:rsidRDefault="00BF45A3" w:rsidP="00BF45A3">
      <w:pPr>
        <w:tabs>
          <w:tab w:val="left" w:pos="8100"/>
        </w:tabs>
        <w:autoSpaceDE w:val="0"/>
        <w:autoSpaceDN w:val="0"/>
        <w:adjustRightInd w:val="0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И.о. г</w:t>
      </w:r>
      <w:r w:rsidR="00184F4E" w:rsidRPr="00593635">
        <w:rPr>
          <w:bCs/>
          <w:szCs w:val="24"/>
          <w:lang w:eastAsia="ru-RU"/>
        </w:rPr>
        <w:t>лав</w:t>
      </w:r>
      <w:r>
        <w:rPr>
          <w:bCs/>
          <w:szCs w:val="24"/>
          <w:lang w:eastAsia="ru-RU"/>
        </w:rPr>
        <w:t>ы</w:t>
      </w:r>
      <w:r w:rsidR="00184F4E" w:rsidRPr="00593635">
        <w:rPr>
          <w:bCs/>
          <w:szCs w:val="24"/>
          <w:lang w:eastAsia="ru-RU"/>
        </w:rPr>
        <w:t xml:space="preserve"> Лесного сельского поселения                         </w:t>
      </w:r>
      <w:r w:rsidR="008360C9">
        <w:rPr>
          <w:bCs/>
          <w:szCs w:val="24"/>
          <w:lang w:eastAsia="ru-RU"/>
        </w:rPr>
        <w:t xml:space="preserve">              </w:t>
      </w:r>
      <w:r>
        <w:rPr>
          <w:bCs/>
          <w:szCs w:val="24"/>
          <w:lang w:eastAsia="ru-RU"/>
        </w:rPr>
        <w:t>Н.П.Бутакова</w:t>
      </w:r>
      <w:r w:rsidR="008360C9">
        <w:rPr>
          <w:bCs/>
          <w:szCs w:val="24"/>
          <w:lang w:eastAsia="ru-RU"/>
        </w:rPr>
        <w:t xml:space="preserve">         </w:t>
      </w:r>
      <w:r>
        <w:rPr>
          <w:bCs/>
          <w:szCs w:val="24"/>
          <w:lang w:eastAsia="ru-RU"/>
        </w:rPr>
        <w:t xml:space="preserve">  </w:t>
      </w:r>
    </w:p>
    <w:p w:rsidR="003156B5" w:rsidRPr="00DB7716" w:rsidRDefault="00184F4E" w:rsidP="00193E1D">
      <w:pPr>
        <w:ind w:firstLine="709"/>
        <w:jc w:val="both"/>
        <w:rPr>
          <w:sz w:val="24"/>
          <w:szCs w:val="24"/>
        </w:rPr>
      </w:pPr>
      <w:r w:rsidRPr="00593635">
        <w:rPr>
          <w:szCs w:val="24"/>
        </w:rPr>
        <w:t xml:space="preserve">                                                                                                                </w:t>
      </w:r>
    </w:p>
    <w:sectPr w:rsidR="003156B5" w:rsidRPr="00DB7716" w:rsidSect="00DB7716">
      <w:pgSz w:w="11906" w:h="16838"/>
      <w:pgMar w:top="709" w:right="850" w:bottom="709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145" w:rsidRDefault="00796145" w:rsidP="00193E1D">
      <w:r>
        <w:separator/>
      </w:r>
    </w:p>
  </w:endnote>
  <w:endnote w:type="continuationSeparator" w:id="0">
    <w:p w:rsidR="00796145" w:rsidRDefault="00796145" w:rsidP="00193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145" w:rsidRDefault="00796145" w:rsidP="00193E1D">
      <w:r>
        <w:separator/>
      </w:r>
    </w:p>
  </w:footnote>
  <w:footnote w:type="continuationSeparator" w:id="0">
    <w:p w:rsidR="00796145" w:rsidRDefault="00796145" w:rsidP="00193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D7A06"/>
    <w:multiLevelType w:val="multilevel"/>
    <w:tmpl w:val="120E20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847"/>
    <w:rsid w:val="00012635"/>
    <w:rsid w:val="00026216"/>
    <w:rsid w:val="000C7A3E"/>
    <w:rsid w:val="000D2CCF"/>
    <w:rsid w:val="000F69AC"/>
    <w:rsid w:val="00184094"/>
    <w:rsid w:val="00184F4E"/>
    <w:rsid w:val="00193E1D"/>
    <w:rsid w:val="001B1951"/>
    <w:rsid w:val="0027273F"/>
    <w:rsid w:val="0027748C"/>
    <w:rsid w:val="002D22D3"/>
    <w:rsid w:val="002E5436"/>
    <w:rsid w:val="002E7410"/>
    <w:rsid w:val="003156B5"/>
    <w:rsid w:val="0035210C"/>
    <w:rsid w:val="00371E31"/>
    <w:rsid w:val="00391DFC"/>
    <w:rsid w:val="003B7985"/>
    <w:rsid w:val="003E465A"/>
    <w:rsid w:val="00402A80"/>
    <w:rsid w:val="00417549"/>
    <w:rsid w:val="00435F33"/>
    <w:rsid w:val="00462F19"/>
    <w:rsid w:val="00481968"/>
    <w:rsid w:val="004A2C79"/>
    <w:rsid w:val="004C5ED4"/>
    <w:rsid w:val="004D4C43"/>
    <w:rsid w:val="005366FE"/>
    <w:rsid w:val="0056755B"/>
    <w:rsid w:val="005747F9"/>
    <w:rsid w:val="00593635"/>
    <w:rsid w:val="005C04D9"/>
    <w:rsid w:val="005C770E"/>
    <w:rsid w:val="00604314"/>
    <w:rsid w:val="00630EFB"/>
    <w:rsid w:val="0066060B"/>
    <w:rsid w:val="00677302"/>
    <w:rsid w:val="006A7E6E"/>
    <w:rsid w:val="006C7D1B"/>
    <w:rsid w:val="006D5E06"/>
    <w:rsid w:val="006E2510"/>
    <w:rsid w:val="00705952"/>
    <w:rsid w:val="00721D78"/>
    <w:rsid w:val="0073177D"/>
    <w:rsid w:val="007817AD"/>
    <w:rsid w:val="007825A4"/>
    <w:rsid w:val="00796145"/>
    <w:rsid w:val="007D21BF"/>
    <w:rsid w:val="00835FEF"/>
    <w:rsid w:val="008360C9"/>
    <w:rsid w:val="00844599"/>
    <w:rsid w:val="008723AF"/>
    <w:rsid w:val="008B3231"/>
    <w:rsid w:val="00932FB0"/>
    <w:rsid w:val="00936946"/>
    <w:rsid w:val="009B0900"/>
    <w:rsid w:val="00A507B2"/>
    <w:rsid w:val="00A52351"/>
    <w:rsid w:val="00A81430"/>
    <w:rsid w:val="00AD7233"/>
    <w:rsid w:val="00AF5684"/>
    <w:rsid w:val="00B11C16"/>
    <w:rsid w:val="00B13B74"/>
    <w:rsid w:val="00B26555"/>
    <w:rsid w:val="00BB5B01"/>
    <w:rsid w:val="00BF45A3"/>
    <w:rsid w:val="00C019CC"/>
    <w:rsid w:val="00C3777F"/>
    <w:rsid w:val="00C847D9"/>
    <w:rsid w:val="00D22230"/>
    <w:rsid w:val="00D41847"/>
    <w:rsid w:val="00D510F0"/>
    <w:rsid w:val="00D74344"/>
    <w:rsid w:val="00D80E55"/>
    <w:rsid w:val="00D93A18"/>
    <w:rsid w:val="00DA5521"/>
    <w:rsid w:val="00DB058D"/>
    <w:rsid w:val="00DB7716"/>
    <w:rsid w:val="00DE2F4E"/>
    <w:rsid w:val="00E42159"/>
    <w:rsid w:val="00E54E60"/>
    <w:rsid w:val="00E565DD"/>
    <w:rsid w:val="00E90103"/>
    <w:rsid w:val="00EA42A0"/>
    <w:rsid w:val="00EB5CFB"/>
    <w:rsid w:val="00EE3644"/>
    <w:rsid w:val="00EF3A8D"/>
    <w:rsid w:val="00F16F08"/>
    <w:rsid w:val="00F20CE1"/>
    <w:rsid w:val="00F45EB3"/>
    <w:rsid w:val="00F56CF3"/>
    <w:rsid w:val="00F77697"/>
    <w:rsid w:val="00F979C9"/>
    <w:rsid w:val="00FB17B5"/>
    <w:rsid w:val="00FC0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4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1847"/>
    <w:pPr>
      <w:jc w:val="center"/>
    </w:pPr>
    <w:rPr>
      <w:rFonts w:eastAsia="Times New Roman"/>
      <w:szCs w:val="20"/>
      <w:lang w:eastAsia="ru-RU"/>
    </w:rPr>
  </w:style>
  <w:style w:type="character" w:customStyle="1" w:styleId="a4">
    <w:name w:val="Название Знак"/>
    <w:basedOn w:val="a0"/>
    <w:link w:val="a3"/>
    <w:rsid w:val="00D418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418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417549"/>
    <w:pPr>
      <w:ind w:left="720"/>
      <w:contextualSpacing/>
    </w:pPr>
  </w:style>
  <w:style w:type="paragraph" w:customStyle="1" w:styleId="ConsPlusNormal">
    <w:name w:val="ConsPlusNormal"/>
    <w:link w:val="ConsPlusNormal0"/>
    <w:rsid w:val="004175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nhideWhenUsed/>
    <w:rsid w:val="0056755B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193E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rsid w:val="005C04D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2223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970B81512F961E650FE269164BFDE80F4A1F5C393CF8976A4791AF3D88C7651FB717B98DF0D3E0C0B7E419026514F648C69979972D7927A0s0C" TargetMode="External"/><Relationship Id="rId13" Type="http://schemas.openxmlformats.org/officeDocument/2006/relationships/hyperlink" Target="consultantplus://offline/ref=14003AC7933986E07190FFD5997B58A6D8AAEA22F8435224476276BCB069A3CD4C56A2228D4E483559E06D41DEF0A9B86748AC69tCw3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003AC7933986E07190FFD5997B58A6D8AAEA22F8435224476276BCB069A3CD4C56A2228D4E483559E06D41DEF0A9B86748AC69tCw3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003AC7933986E07190FFD5997B58A6D8A9EF20F1445224476276BCB069A3CD5E56FA2D8A4D02651DAB6241D4tEwE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4003AC7933986E07190FFD5997B58A6D8A9EF20F1445224476276BCB069A3CD5E56FA2D8A4D02651DAB6241D4tEwE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970B81512F961E650FE269164BFDE80F4A1F5C393CF8976A4791AF3D88C7651FB717BB8AF6DBB797F8E545463807F740C69A798BA2sFC" TargetMode="External"/><Relationship Id="rId14" Type="http://schemas.openxmlformats.org/officeDocument/2006/relationships/hyperlink" Target="consultantplus://offline/ref=14003AC7933986E07190FFD5997B58A6D8A9E02AFD435224476276BCB069A3CD4C56A22381114D2048B86049C8EFA8A67B4AAEt6w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DBB18-0790-4E50-A8AA-E423D109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2502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</dc:creator>
  <cp:keywords/>
  <dc:description/>
  <cp:lastModifiedBy>lesn</cp:lastModifiedBy>
  <cp:revision>56</cp:revision>
  <cp:lastPrinted>2020-12-14T09:44:00Z</cp:lastPrinted>
  <dcterms:created xsi:type="dcterms:W3CDTF">2017-07-24T10:04:00Z</dcterms:created>
  <dcterms:modified xsi:type="dcterms:W3CDTF">2020-12-14T09:44:00Z</dcterms:modified>
</cp:coreProperties>
</file>